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E629" w14:textId="77777777" w:rsidR="002F02A1" w:rsidRPr="002F02A1" w:rsidRDefault="002F02A1" w:rsidP="002F02A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4"/>
          <w:u w:val="single"/>
          <w:lang w:eastAsia="en-GB"/>
        </w:rPr>
      </w:pPr>
      <w:r w:rsidRPr="002F02A1">
        <w:rPr>
          <w:rFonts w:ascii="Arial" w:eastAsia="Times New Roman" w:hAnsi="Arial" w:cs="Arial"/>
          <w:b/>
          <w:color w:val="333333"/>
          <w:sz w:val="28"/>
          <w:szCs w:val="24"/>
          <w:u w:val="single"/>
          <w:lang w:eastAsia="en-GB"/>
        </w:rPr>
        <w:t>CONSENT FORM</w:t>
      </w:r>
    </w:p>
    <w:p w14:paraId="7DAEAE66" w14:textId="77777777" w:rsidR="002F02A1" w:rsidRDefault="002F02A1" w:rsidP="00A94D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D965B50" w14:textId="06C022BA" w:rsidR="002F02A1" w:rsidRDefault="00A94D23" w:rsidP="00A94D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Due to the new General Data Protection Regulation (GDPR), </w:t>
      </w:r>
      <w:r w:rsidR="006B0356"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Oxfordshire Prostate Cancer Support Group (OPCSG) 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t>won’t be able to contact you after 25th May 2018 with our latest newsletters,</w:t>
      </w:r>
      <w:r w:rsidR="00FB6C7A"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 details of events 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t>- unless we have a "yes" from you.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br/>
        <w:t>By giving us your consent, you will continue to receive informatio</w:t>
      </w:r>
      <w:r w:rsidR="00FB6C7A"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n and updates about </w:t>
      </w:r>
      <w:r w:rsidR="006B0356" w:rsidRPr="006B0356">
        <w:rPr>
          <w:rFonts w:ascii="Arial" w:eastAsia="Times New Roman" w:hAnsi="Arial" w:cs="Arial"/>
          <w:sz w:val="24"/>
          <w:szCs w:val="24"/>
          <w:lang w:eastAsia="en-GB"/>
        </w:rPr>
        <w:t>OPCSG</w:t>
      </w:r>
      <w:r w:rsidR="00FB6C7A"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after 25th May 2018. You will be able to hear from </w:t>
      </w:r>
      <w:r w:rsidR="006B0356" w:rsidRPr="006B0356">
        <w:rPr>
          <w:rFonts w:ascii="Arial" w:eastAsia="Times New Roman" w:hAnsi="Arial" w:cs="Arial"/>
          <w:sz w:val="24"/>
          <w:szCs w:val="24"/>
          <w:lang w:eastAsia="en-GB"/>
        </w:rPr>
        <w:t>OPCSG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t xml:space="preserve"> in the way you want to - by post, e-mail or phone, and you can change your mind at any time.</w:t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B035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9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don’t respond to us, you could miss out on hearing</w:t>
      </w:r>
      <w:r w:rsidR="00FB6C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6B035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what OPCSG</w:t>
      </w:r>
      <w:r w:rsidR="00FB6C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 getting up to.</w:t>
      </w:r>
      <w:r w:rsidR="00FB6C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="00FB6C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Give us your "yes" today</w:t>
      </w:r>
    </w:p>
    <w:p w14:paraId="1400DD77" w14:textId="77777777" w:rsidR="008E5BC6" w:rsidRDefault="008E5BC6" w:rsidP="00A94D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C39CBC1" w14:textId="77777777" w:rsidR="00FB6C7A" w:rsidRDefault="00FB6C7A" w:rsidP="00A94D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Full Name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softHyphen/>
        <w:t>_______________________________</w:t>
      </w:r>
    </w:p>
    <w:p w14:paraId="384E7E0A" w14:textId="77777777" w:rsidR="008E5BC6" w:rsidRPr="008E5BC6" w:rsidRDefault="008E5BC6" w:rsidP="008E5B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Email Address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**</w:t>
      </w:r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____________________________</w:t>
      </w:r>
    </w:p>
    <w:p w14:paraId="404A6DBA" w14:textId="598516ED" w:rsidR="00FB6C7A" w:rsidRPr="008E5BC6" w:rsidRDefault="00FB6C7A" w:rsidP="008E5B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Address</w:t>
      </w:r>
      <w:r w:rsid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**</w:t>
      </w:r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 _________________________________</w:t>
      </w:r>
    </w:p>
    <w:p w14:paraId="02603E68" w14:textId="77777777" w:rsidR="00FB6C7A" w:rsidRDefault="00FB6C7A" w:rsidP="00A94D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_________________________________________</w:t>
      </w:r>
    </w:p>
    <w:p w14:paraId="10D24EC4" w14:textId="7637A770" w:rsidR="008E5BC6" w:rsidRPr="008E5BC6" w:rsidRDefault="00FB6C7A" w:rsidP="008E5B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Contact Number</w:t>
      </w:r>
      <w:r w:rsid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**</w:t>
      </w:r>
      <w:r w:rsidRPr="008E5B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___________________________</w:t>
      </w:r>
    </w:p>
    <w:p w14:paraId="37443ADF" w14:textId="77777777" w:rsidR="008E5BC6" w:rsidRDefault="008E5BC6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CBDD563" w14:textId="36F02EE8" w:rsidR="007D00AA" w:rsidRDefault="007D00AA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keep me informed about OPCSG events, newsletters and fund raising by</w:t>
      </w:r>
      <w:r w:rsidR="00A94D23" w:rsidRPr="00A9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</w:p>
    <w:p w14:paraId="0A645085" w14:textId="41DAC802" w:rsidR="00A94D23" w:rsidRPr="00A94D23" w:rsidRDefault="00A94D23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571AE32" w14:textId="7FCD2F8B" w:rsidR="00A94D23" w:rsidRDefault="00A94D23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94D23">
        <w:rPr>
          <w:rFonts w:ascii="Arial" w:eastAsia="Times New Roman" w:hAnsi="Arial" w:cs="Arial"/>
          <w:color w:val="333333"/>
          <w:sz w:val="24"/>
          <w:szCs w:val="24"/>
        </w:rPr>
        <w:object w:dxaOrig="405" w:dyaOrig="345" w14:anchorId="75FC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7" o:title=""/>
          </v:shape>
          <w:control r:id="rId8" w:name="DefaultOcxName4" w:shapeid="_x0000_i1032"/>
        </w:object>
      </w:r>
      <w:r w:rsidRPr="00A9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Post</w:t>
      </w:r>
      <w:r w:rsidRPr="00A94D23">
        <w:rPr>
          <w:rFonts w:ascii="Arial" w:eastAsia="Times New Roman" w:hAnsi="Arial" w:cs="Arial"/>
          <w:color w:val="333333"/>
          <w:sz w:val="24"/>
          <w:szCs w:val="24"/>
        </w:rPr>
        <w:object w:dxaOrig="405" w:dyaOrig="345" w14:anchorId="62F82D9A">
          <v:shape id="_x0000_i1035" type="#_x0000_t75" style="width:20.25pt;height:17.25pt" o:ole="">
            <v:imagedata r:id="rId7" o:title=""/>
          </v:shape>
          <w:control r:id="rId9" w:name="DefaultOcxName5" w:shapeid="_x0000_i1035"/>
        </w:object>
      </w:r>
      <w:r w:rsidRPr="00A9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Phone</w:t>
      </w:r>
      <w:r w:rsidRPr="00A94D23">
        <w:rPr>
          <w:rFonts w:ascii="Arial" w:eastAsia="Times New Roman" w:hAnsi="Arial" w:cs="Arial"/>
          <w:color w:val="333333"/>
          <w:sz w:val="24"/>
          <w:szCs w:val="24"/>
        </w:rPr>
        <w:object w:dxaOrig="405" w:dyaOrig="345" w14:anchorId="65FA4595">
          <v:shape id="_x0000_i1038" type="#_x0000_t75" style="width:20.25pt;height:17.25pt" o:ole="">
            <v:imagedata r:id="rId7" o:title=""/>
          </v:shape>
          <w:control r:id="rId10" w:name="DefaultOcxName6" w:shapeid="_x0000_i1038"/>
        </w:object>
      </w:r>
      <w:r w:rsidRPr="00A9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E-mail</w:t>
      </w:r>
    </w:p>
    <w:p w14:paraId="7DA5E333" w14:textId="600A1788" w:rsidR="008E5BC6" w:rsidRDefault="008E5BC6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C5E17B0" w14:textId="77777777" w:rsidR="008E5BC6" w:rsidRPr="008E5BC6" w:rsidRDefault="008E5BC6" w:rsidP="008E5B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** </w:t>
      </w:r>
      <w:r w:rsidRPr="008E5BC6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Please give whichever of these contact details you wish.  An email address will be the most effective way to receive Newsletters, but if you give only a postal address, we will send them in the post.</w:t>
      </w:r>
    </w:p>
    <w:p w14:paraId="7E35ADEB" w14:textId="77777777" w:rsidR="008E5BC6" w:rsidRDefault="008E5BC6" w:rsidP="00A94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8E5BC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7537" w14:textId="77777777" w:rsidR="002F02A1" w:rsidRDefault="002F02A1" w:rsidP="002F02A1">
      <w:pPr>
        <w:spacing w:after="0" w:line="240" w:lineRule="auto"/>
      </w:pPr>
      <w:r>
        <w:separator/>
      </w:r>
    </w:p>
  </w:endnote>
  <w:endnote w:type="continuationSeparator" w:id="0">
    <w:p w14:paraId="2B645454" w14:textId="77777777" w:rsidR="002F02A1" w:rsidRDefault="002F02A1" w:rsidP="002F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EA96" w14:textId="77777777" w:rsidR="002F02A1" w:rsidRDefault="002F02A1" w:rsidP="002F02A1">
      <w:pPr>
        <w:spacing w:after="0" w:line="240" w:lineRule="auto"/>
      </w:pPr>
      <w:r>
        <w:separator/>
      </w:r>
    </w:p>
  </w:footnote>
  <w:footnote w:type="continuationSeparator" w:id="0">
    <w:p w14:paraId="57D53420" w14:textId="77777777" w:rsidR="002F02A1" w:rsidRDefault="002F02A1" w:rsidP="002F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CAEA" w14:textId="34A63CE1" w:rsidR="002F02A1" w:rsidRDefault="006B0356" w:rsidP="006B03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7A6478" wp14:editId="23FC65FE">
          <wp:extent cx="1466850" cy="83645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CSG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62" cy="84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32D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22F8FED3" wp14:editId="4554998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6937B6" w14:textId="77777777" w:rsidR="00DD632D" w:rsidRPr="00DD632D" w:rsidRDefault="00EA2CC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F8FED3" id="Rectangle 197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6937B6" w14:textId="77777777" w:rsidR="00DD632D" w:rsidRPr="00DD632D" w:rsidRDefault="00EA2CC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1998687198"/>
        <w:docPartObj>
          <w:docPartGallery w:val="Watermarks"/>
          <w:docPartUnique/>
        </w:docPartObj>
      </w:sdtPr>
      <w:sdtEndPr/>
      <w:sdtContent>
        <w:r w:rsidR="008E5BC6">
          <w:rPr>
            <w:noProof/>
            <w:lang w:val="en-US"/>
          </w:rPr>
          <w:pict w14:anchorId="599399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2" type="#_x0000_t136" style="position:absolute;left:0;text-align:left;margin-left:0;margin-top:0;width:467.95pt;height:155.9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B3E"/>
    <w:multiLevelType w:val="hybridMultilevel"/>
    <w:tmpl w:val="502ABD3C"/>
    <w:lvl w:ilvl="0" w:tplc="FDE25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23"/>
    <w:rsid w:val="002F02A1"/>
    <w:rsid w:val="003539F4"/>
    <w:rsid w:val="00466381"/>
    <w:rsid w:val="006B0356"/>
    <w:rsid w:val="007D00AA"/>
    <w:rsid w:val="00867F47"/>
    <w:rsid w:val="008E5BC6"/>
    <w:rsid w:val="00A94D23"/>
    <w:rsid w:val="00DD632D"/>
    <w:rsid w:val="00EA2CC0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65B639"/>
  <w15:chartTrackingRefBased/>
  <w15:docId w15:val="{48B6A452-B607-4653-A600-3286AE2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4D23"/>
    <w:rPr>
      <w:i/>
      <w:iCs/>
    </w:rPr>
  </w:style>
  <w:style w:type="character" w:customStyle="1" w:styleId="checkboxlabelpair">
    <w:name w:val="checkboxlabelpair"/>
    <w:basedOn w:val="DefaultParagraphFont"/>
    <w:rsid w:val="00A94D23"/>
  </w:style>
  <w:style w:type="paragraph" w:styleId="Header">
    <w:name w:val="header"/>
    <w:basedOn w:val="Normal"/>
    <w:link w:val="HeaderChar"/>
    <w:uiPriority w:val="99"/>
    <w:unhideWhenUsed/>
    <w:rsid w:val="002F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A1"/>
  </w:style>
  <w:style w:type="paragraph" w:styleId="Footer">
    <w:name w:val="footer"/>
    <w:basedOn w:val="Normal"/>
    <w:link w:val="FooterChar"/>
    <w:uiPriority w:val="99"/>
    <w:unhideWhenUsed/>
    <w:rsid w:val="002F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A1"/>
  </w:style>
  <w:style w:type="paragraph" w:styleId="BalloonText">
    <w:name w:val="Balloon Text"/>
    <w:basedOn w:val="Normal"/>
    <w:link w:val="BalloonTextChar"/>
    <w:uiPriority w:val="99"/>
    <w:semiHidden/>
    <w:unhideWhenUsed/>
    <w:rsid w:val="00DD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1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Boyes</dc:creator>
  <cp:keywords/>
  <dc:description/>
  <cp:lastModifiedBy>John Grundy</cp:lastModifiedBy>
  <cp:revision>6</cp:revision>
  <cp:lastPrinted>2018-02-19T11:24:00Z</cp:lastPrinted>
  <dcterms:created xsi:type="dcterms:W3CDTF">2018-04-17T05:35:00Z</dcterms:created>
  <dcterms:modified xsi:type="dcterms:W3CDTF">2018-04-21T17:59:00Z</dcterms:modified>
</cp:coreProperties>
</file>